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21" w:rsidRPr="00091C21" w:rsidRDefault="00091C21" w:rsidP="00091C21">
      <w:pPr>
        <w:shd w:val="clear" w:color="auto" w:fill="FFFFFF"/>
        <w:spacing w:after="0" w:line="960" w:lineRule="atLeast"/>
        <w:outlineLvl w:val="0"/>
        <w:rPr>
          <w:rFonts w:ascii="Arial" w:eastAsia="Times New Roman" w:hAnsi="Arial" w:cs="Arial"/>
          <w:color w:val="333333"/>
          <w:kern w:val="36"/>
          <w:sz w:val="84"/>
          <w:szCs w:val="84"/>
        </w:rPr>
      </w:pP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Bài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học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bất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ngờ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của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bố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đằng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sau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đồng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tiền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kẹp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trong</w:t>
      </w:r>
      <w:proofErr w:type="spellEnd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kern w:val="36"/>
          <w:sz w:val="84"/>
          <w:szCs w:val="84"/>
        </w:rPr>
        <w:t>sách</w:t>
      </w:r>
      <w:proofErr w:type="spellEnd"/>
    </w:p>
    <w:p w:rsidR="00091C21" w:rsidRPr="00091C21" w:rsidRDefault="00091C21" w:rsidP="00091C21">
      <w:pPr>
        <w:shd w:val="clear" w:color="auto" w:fill="FFFFFF"/>
        <w:spacing w:after="0" w:line="540" w:lineRule="atLeast"/>
        <w:rPr>
          <w:rFonts w:ascii="Arial" w:eastAsia="Times New Roman" w:hAnsi="Arial" w:cs="Arial"/>
          <w:b/>
          <w:bCs/>
          <w:color w:val="444444"/>
          <w:sz w:val="42"/>
          <w:szCs w:val="42"/>
        </w:rPr>
      </w:pP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bố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đưa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cho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cậu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con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trai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cuốn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sách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bên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trong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có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đồng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tiền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và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bài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học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phía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sau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còn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sâu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xa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hơn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thế</w:t>
      </w:r>
      <w:proofErr w:type="spellEnd"/>
      <w:r w:rsidRPr="00091C21">
        <w:rPr>
          <w:rFonts w:ascii="Arial" w:eastAsia="Times New Roman" w:hAnsi="Arial" w:cs="Arial"/>
          <w:b/>
          <w:bCs/>
          <w:color w:val="444444"/>
          <w:sz w:val="42"/>
          <w:szCs w:val="42"/>
        </w:rPr>
        <w:t>. </w:t>
      </w:r>
    </w:p>
    <w:p w:rsidR="00091C21" w:rsidRPr="00091C21" w:rsidRDefault="00091C21" w:rsidP="00091C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36"/>
          <w:szCs w:val="36"/>
        </w:rPr>
      </w:pPr>
      <w:hyperlink r:id="rId5" w:tooltip="Bà mẹ không ép con mặc quần áo ấm giữa tiết trời 4 độ C" w:history="1"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 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Bà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mẹ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không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ép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con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mặc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quần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áo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ấm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giữa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tiết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trời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4 </w:t>
        </w:r>
        <w:proofErr w:type="spellStart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>độ</w:t>
        </w:r>
        <w:proofErr w:type="spellEnd"/>
        <w:r w:rsidRPr="00091C21">
          <w:rPr>
            <w:rFonts w:ascii="Arial" w:eastAsia="Times New Roman" w:hAnsi="Arial" w:cs="Arial"/>
            <w:b/>
            <w:bCs/>
            <w:color w:val="666666"/>
            <w:sz w:val="36"/>
          </w:rPr>
          <w:t xml:space="preserve"> C</w:t>
        </w:r>
      </w:hyperlink>
    </w:p>
    <w:p w:rsidR="00091C21" w:rsidRPr="00091C21" w:rsidRDefault="00091C21" w:rsidP="00091C21">
      <w:pPr>
        <w:shd w:val="clear" w:color="auto" w:fill="FFFFFF"/>
        <w:spacing w:after="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Anirudh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Anupama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tiến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sĩ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của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Viện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Công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nghệ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Ấn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Độ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có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sở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thích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viết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lách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về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chủ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đề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nuôi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dạy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con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cái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. </w:t>
      </w:r>
      <w:proofErr w:type="spellStart"/>
      <w:proofErr w:type="gram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Bài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viết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dưới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đây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của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anh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được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đăng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tải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trên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diễn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i/>
          <w:iCs/>
          <w:color w:val="333333"/>
          <w:sz w:val="42"/>
        </w:rPr>
        <w:t>đàn</w:t>
      </w:r>
      <w:proofErr w:type="spellEnd"/>
      <w:r w:rsidRPr="00091C21">
        <w:rPr>
          <w:rFonts w:ascii="Arial" w:eastAsia="Times New Roman" w:hAnsi="Arial" w:cs="Arial"/>
          <w:i/>
          <w:iCs/>
          <w:color w:val="333333"/>
          <w:sz w:val="42"/>
        </w:rPr>
        <w:t xml:space="preserve"> Fatherly.</w:t>
      </w:r>
      <w:proofErr w:type="gramEnd"/>
    </w:p>
    <w:p w:rsidR="00091C21" w:rsidRPr="00091C21" w:rsidRDefault="00091C21" w:rsidP="00091C21">
      <w:pPr>
        <w:shd w:val="clear" w:color="auto" w:fill="FFFFFF"/>
        <w:spacing w:after="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lên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10,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bố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 "Gulliver's Travels" (Gulliver du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ký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).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: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Cứ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đến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sẽ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thưởng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.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nghĩ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chắc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đang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về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những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bài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bên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trong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sách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</w:p>
    <w:p w:rsidR="00091C21" w:rsidRPr="00091C21" w:rsidRDefault="00091C21" w:rsidP="00091C21">
      <w:pPr>
        <w:shd w:val="clear" w:color="auto" w:fill="FFFFFF"/>
        <w:spacing w:after="24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chậm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rãi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quá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vội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vàng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lật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đến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trang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Nhưng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truyện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chỉ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còn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10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trang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tìm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thấy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đồng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100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rupi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(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khoảng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1</w:t>
      </w:r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,5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đôla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).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gần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như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sững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sờ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Với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cậu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bé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như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món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tiền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rất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rất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lớn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</w:p>
    <w:p w:rsidR="00091C21" w:rsidRPr="00091C21" w:rsidRDefault="00091C21" w:rsidP="00091C21">
      <w:pPr>
        <w:shd w:val="clear" w:color="auto" w:fill="FFFFFF"/>
        <w:spacing w:after="24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biết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phải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gì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với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Hơn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thế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đã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bị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vào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mạch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truyện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thực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sự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muốn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lastRenderedPageBreak/>
        <w:t>đọc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tiếp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để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xem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điều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gì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sẽ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xảy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với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Gulliver,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người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hùng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nhân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vật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chính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của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truyện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đặt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đồng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100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rupi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sang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bên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rồi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tiếp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tục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</w:p>
    <w:p w:rsidR="00091C21" w:rsidRPr="00091C21" w:rsidRDefault="00091C21" w:rsidP="00091C21">
      <w:pPr>
        <w:shd w:val="clear" w:color="auto" w:fill="FFFFFF"/>
        <w:spacing w:after="24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đã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truyện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xong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trả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sách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bố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báo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với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rằng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mình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tìm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thấy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tiền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kẹp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trong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sách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rằng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mình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biết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gì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với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số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tiền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rằng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vì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bố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người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lớn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nên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thể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bố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sẽ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giúp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</w:p>
    <w:tbl>
      <w:tblPr>
        <w:tblW w:w="141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100"/>
      </w:tblGrid>
      <w:tr w:rsidR="00091C21" w:rsidRPr="00091C21" w:rsidTr="00091C2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91C21" w:rsidRPr="00091C21" w:rsidRDefault="00091C21" w:rsidP="00710984">
            <w:pPr>
              <w:spacing w:after="0" w:line="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0" cy="3467100"/>
                  <wp:effectExtent l="19050" t="0" r="0" b="0"/>
                  <wp:docPr id="1" name="Picture 1" descr="bai-hoc-bat-ngo-cua-ong-bo-dang-sau-dong-tien-kep-trong-s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i-hoc-bat-ngo-cua-ong-bo-dang-sau-dong-tien-kep-trong-s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46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C21" w:rsidRPr="00091C21" w:rsidTr="00091C2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91C21" w:rsidRPr="00091C21" w:rsidRDefault="00091C21" w:rsidP="00091C21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333333"/>
                <w:sz w:val="36"/>
                <w:szCs w:val="36"/>
              </w:rPr>
            </w:pPr>
            <w:proofErr w:type="spellStart"/>
            <w:r w:rsidRPr="00091C21">
              <w:rPr>
                <w:rFonts w:ascii="Arial" w:eastAsia="Times New Roman" w:hAnsi="Arial" w:cs="Arial"/>
                <w:color w:val="333333"/>
                <w:sz w:val="36"/>
                <w:szCs w:val="36"/>
              </w:rPr>
              <w:t>Ảnh</w:t>
            </w:r>
            <w:proofErr w:type="spellEnd"/>
            <w:r w:rsidRPr="00091C21">
              <w:rPr>
                <w:rFonts w:ascii="Arial" w:eastAsia="Times New Roman" w:hAnsi="Arial" w:cs="Arial"/>
                <w:color w:val="333333"/>
                <w:sz w:val="36"/>
                <w:szCs w:val="36"/>
              </w:rPr>
              <w:t>:</w:t>
            </w:r>
            <w:r w:rsidRPr="00091C21">
              <w:rPr>
                <w:rFonts w:ascii="Arial" w:eastAsia="Times New Roman" w:hAnsi="Arial" w:cs="Arial"/>
                <w:i/>
                <w:iCs/>
                <w:color w:val="333333"/>
                <w:sz w:val="36"/>
              </w:rPr>
              <w:t> </w:t>
            </w:r>
            <w:proofErr w:type="spellStart"/>
            <w:r w:rsidRPr="00091C21">
              <w:rPr>
                <w:rFonts w:ascii="Arial" w:eastAsia="Times New Roman" w:hAnsi="Arial" w:cs="Arial"/>
                <w:i/>
                <w:iCs/>
                <w:color w:val="333333"/>
                <w:sz w:val="36"/>
              </w:rPr>
              <w:t>Bhmpics</w:t>
            </w:r>
            <w:proofErr w:type="spellEnd"/>
            <w:r w:rsidRPr="00091C21">
              <w:rPr>
                <w:rFonts w:ascii="Arial" w:eastAsia="Times New Roman" w:hAnsi="Arial" w:cs="Arial"/>
                <w:i/>
                <w:iCs/>
                <w:color w:val="333333"/>
                <w:sz w:val="36"/>
              </w:rPr>
              <w:t>.</w:t>
            </w:r>
          </w:p>
        </w:tc>
      </w:tr>
    </w:tbl>
    <w:p w:rsidR="00091C21" w:rsidRPr="00091C21" w:rsidRDefault="00091C21" w:rsidP="00091C21">
      <w:pPr>
        <w:shd w:val="clear" w:color="auto" w:fill="FFFFFF"/>
        <w:spacing w:after="24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Trên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thực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tế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bố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chỉ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muốn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kiểm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cách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ứng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xử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bắt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tiền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rơi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tỏ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rất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hài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lòng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nhận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thấy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gian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dối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ngồi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xuống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bên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cạnh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với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: "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Nghe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này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Beta,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người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cần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phải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mau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chóng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trả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lại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những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thứ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lastRenderedPageBreak/>
        <w:t>gì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thuộc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về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mình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như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đã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vậy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.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Điều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sẽ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giữ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tâm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hồn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của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trong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sạch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mọi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nghiệp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chướng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của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cũng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rửa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sạch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.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sẽ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tưởng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thưởng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".</w:t>
      </w:r>
    </w:p>
    <w:p w:rsidR="00091C21" w:rsidRPr="00091C21" w:rsidRDefault="00091C21" w:rsidP="00091C21">
      <w:pPr>
        <w:shd w:val="clear" w:color="auto" w:fill="FFFFFF"/>
        <w:spacing w:after="24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"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Giải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thưởng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gì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quan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trọng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miễn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bài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học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tốt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đẹp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vào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cuối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ngày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trước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lên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giường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ngủ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Đừng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bao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giờ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dối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hoặc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gian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lận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bất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kể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trong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tình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huống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nào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thế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sẽ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thành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Còn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bây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giờ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thì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hãy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ngoài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mua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cho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mình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con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diều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!</w:t>
      </w:r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".</w:t>
      </w:r>
      <w:proofErr w:type="gramEnd"/>
    </w:p>
    <w:p w:rsidR="00091C21" w:rsidRPr="00091C21" w:rsidRDefault="00091C21" w:rsidP="00091C21">
      <w:pPr>
        <w:shd w:val="clear" w:color="auto" w:fill="FFFFFF"/>
        <w:spacing w:after="240" w:line="540" w:lineRule="atLeast"/>
        <w:rPr>
          <w:rFonts w:ascii="Arial" w:eastAsia="Times New Roman" w:hAnsi="Arial" w:cs="Arial"/>
          <w:color w:val="333333"/>
          <w:sz w:val="42"/>
          <w:szCs w:val="42"/>
        </w:rPr>
      </w:pP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vẫn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còn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nhớ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rất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rõ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câu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chuyện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ấy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bởi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xảy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chỉ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ít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lâu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trước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khi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bố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qua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đời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vẫn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là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một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trong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những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kỷ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niệm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đẹp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nhất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của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về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đã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gắng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hết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mình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tuân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theo</w:t>
      </w:r>
      <w:proofErr w:type="spellEnd"/>
      <w:proofErr w:type="gram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lời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dạy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này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của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ông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. </w:t>
      </w:r>
      <w:proofErr w:type="spellStart"/>
      <w:proofErr w:type="gram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Mỗi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ngày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đã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giúp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tôi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có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cảm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giác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như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mình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rửa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tội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,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được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thanh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thản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trong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tâm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 xml:space="preserve"> </w:t>
      </w:r>
      <w:proofErr w:type="spellStart"/>
      <w:r w:rsidRPr="00091C21">
        <w:rPr>
          <w:rFonts w:ascii="Arial" w:eastAsia="Times New Roman" w:hAnsi="Arial" w:cs="Arial"/>
          <w:color w:val="333333"/>
          <w:sz w:val="42"/>
          <w:szCs w:val="42"/>
        </w:rPr>
        <w:t>hồn</w:t>
      </w:r>
      <w:proofErr w:type="spellEnd"/>
      <w:r w:rsidRPr="00091C21">
        <w:rPr>
          <w:rFonts w:ascii="Arial" w:eastAsia="Times New Roman" w:hAnsi="Arial" w:cs="Arial"/>
          <w:color w:val="333333"/>
          <w:sz w:val="42"/>
          <w:szCs w:val="42"/>
        </w:rPr>
        <w:t>.</w:t>
      </w:r>
      <w:proofErr w:type="gramEnd"/>
    </w:p>
    <w:p w:rsidR="00091C21" w:rsidRPr="00091C21" w:rsidRDefault="00091C21" w:rsidP="00091C21">
      <w:pPr>
        <w:shd w:val="clear" w:color="auto" w:fill="FFFFFF"/>
        <w:spacing w:after="0" w:line="540" w:lineRule="atLeast"/>
        <w:jc w:val="right"/>
        <w:rPr>
          <w:rFonts w:ascii="Arial" w:eastAsia="Times New Roman" w:hAnsi="Arial" w:cs="Arial"/>
          <w:color w:val="333333"/>
          <w:sz w:val="42"/>
          <w:szCs w:val="42"/>
        </w:rPr>
      </w:pPr>
      <w:r w:rsidRPr="00091C21">
        <w:rPr>
          <w:rFonts w:ascii="Arial" w:eastAsia="Times New Roman" w:hAnsi="Arial" w:cs="Arial"/>
          <w:b/>
          <w:bCs/>
          <w:color w:val="333333"/>
          <w:sz w:val="42"/>
        </w:rPr>
        <w:t xml:space="preserve">Minh </w:t>
      </w:r>
      <w:proofErr w:type="spellStart"/>
      <w:r w:rsidRPr="00091C21">
        <w:rPr>
          <w:rFonts w:ascii="Arial" w:eastAsia="Times New Roman" w:hAnsi="Arial" w:cs="Arial"/>
          <w:b/>
          <w:bCs/>
          <w:color w:val="333333"/>
          <w:sz w:val="42"/>
        </w:rPr>
        <w:t>Phương</w:t>
      </w:r>
      <w:proofErr w:type="spellEnd"/>
    </w:p>
    <w:p w:rsidR="00407F96" w:rsidRPr="00091C21" w:rsidRDefault="00091C21">
      <w:pPr>
        <w:rPr>
          <w:lang w:val="vi-VN"/>
        </w:rPr>
      </w:pPr>
      <w:r>
        <w:rPr>
          <w:lang w:val="vi-VN"/>
        </w:rPr>
        <w:t>s</w:t>
      </w:r>
    </w:p>
    <w:sectPr w:rsidR="00407F96" w:rsidRPr="00091C21" w:rsidSect="00C75461">
      <w:pgSz w:w="11907" w:h="16840" w:code="9"/>
      <w:pgMar w:top="1247" w:right="1247" w:bottom="124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1921"/>
    <w:multiLevelType w:val="multilevel"/>
    <w:tmpl w:val="93AC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91C21"/>
    <w:rsid w:val="00091C21"/>
    <w:rsid w:val="00407F96"/>
    <w:rsid w:val="00710984"/>
    <w:rsid w:val="00B06AD7"/>
    <w:rsid w:val="00C74666"/>
    <w:rsid w:val="00C7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96"/>
  </w:style>
  <w:style w:type="paragraph" w:styleId="Heading1">
    <w:name w:val="heading 1"/>
    <w:basedOn w:val="Normal"/>
    <w:link w:val="Heading1Char"/>
    <w:uiPriority w:val="9"/>
    <w:qFormat/>
    <w:rsid w:val="00091C2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C21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91C21"/>
    <w:rPr>
      <w:color w:val="0000FF"/>
      <w:u w:val="single"/>
    </w:rPr>
  </w:style>
  <w:style w:type="paragraph" w:customStyle="1" w:styleId="normal0">
    <w:name w:val="normal"/>
    <w:basedOn w:val="Normal"/>
    <w:rsid w:val="00091C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1C21"/>
    <w:rPr>
      <w:i/>
      <w:iCs/>
    </w:rPr>
  </w:style>
  <w:style w:type="paragraph" w:customStyle="1" w:styleId="image">
    <w:name w:val="image"/>
    <w:basedOn w:val="Normal"/>
    <w:rsid w:val="00091C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1C21"/>
  </w:style>
  <w:style w:type="character" w:styleId="Strong">
    <w:name w:val="Strong"/>
    <w:basedOn w:val="DefaultParagraphFont"/>
    <w:uiPriority w:val="22"/>
    <w:qFormat/>
    <w:rsid w:val="00091C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iadinh.vnexpress.net/tin-tuc/to-am/ba-me-khong-ep-con-mac-quan-ao-am-giua-tiet-troi-4-do-c-33423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T420</cp:lastModifiedBy>
  <cp:revision>2</cp:revision>
  <dcterms:created xsi:type="dcterms:W3CDTF">2016-01-19T08:24:00Z</dcterms:created>
  <dcterms:modified xsi:type="dcterms:W3CDTF">2016-01-19T08:24:00Z</dcterms:modified>
</cp:coreProperties>
</file>